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E3CF4" w14:textId="41AA7C92" w:rsidR="009B63A4" w:rsidRDefault="009B63A4" w:rsidP="00CA21E7">
      <w:pPr>
        <w:rPr>
          <w:rFonts w:ascii="Open Sans" w:hAnsi="Open Sans" w:cs="Open Sans"/>
        </w:rPr>
      </w:pPr>
    </w:p>
    <w:p w14:paraId="4479BEF0" w14:textId="4CC745AA" w:rsidR="00CA21E7" w:rsidRPr="00241B0A" w:rsidRDefault="00CA21E7" w:rsidP="00CA21E7">
      <w:pPr>
        <w:rPr>
          <w:rFonts w:ascii="Montserrat" w:hAnsi="Montserrat" w:cs="Open Sans"/>
          <w:b/>
          <w:bCs/>
        </w:rPr>
      </w:pPr>
      <w:r>
        <w:rPr>
          <w:rFonts w:ascii="Montserrat" w:hAnsi="Montserrat"/>
          <w:b/>
        </w:rPr>
        <w:t>Instructions pour les animateurs</w:t>
      </w:r>
    </w:p>
    <w:p w14:paraId="13C8686C" w14:textId="2FC67ADB" w:rsidR="00CA21E7" w:rsidRPr="00241B0A" w:rsidRDefault="00CA21E7" w:rsidP="00CA21E7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t>Imprimez une copie des étapes de retour d'information ci-dessous pour chaque groupe</w:t>
      </w:r>
    </w:p>
    <w:p w14:paraId="6C63F993" w14:textId="37861292" w:rsidR="00CA21E7" w:rsidRPr="00241B0A" w:rsidRDefault="00CA21E7" w:rsidP="00CA21E7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t>Découpez les boîtes en cartes individuelles, avec un jeu complet pour chaque groupe. Mélangez-les pour vous assurer qu'elles ne sont pas dans le bon ordre</w:t>
      </w:r>
    </w:p>
    <w:p w14:paraId="581AA2E6" w14:textId="028CE4C7" w:rsidR="00CA21E7" w:rsidRPr="00241B0A" w:rsidRDefault="00CA21E7" w:rsidP="00CA21E7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t>Donnez un jeu à chaque groupe et demandez-leur de les mettre dans le bon ordre</w:t>
      </w:r>
    </w:p>
    <w:p w14:paraId="241F1FDD" w14:textId="26F9BC78" w:rsidR="00BD3E2F" w:rsidRDefault="00342C07" w:rsidP="00BD3E2F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/>
          <w:sz w:val="22"/>
        </w:rPr>
        <w:t xml:space="preserve">Le PPT contient les réponses, tout comme le guide CEA. </w:t>
      </w:r>
    </w:p>
    <w:p w14:paraId="065BC181" w14:textId="77777777" w:rsidR="00BD3E2F" w:rsidRPr="00BD3E2F" w:rsidRDefault="00BD3E2F" w:rsidP="00BD3E2F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BD3E2F" w:rsidRPr="00394867" w14:paraId="0EA3BA8D" w14:textId="77777777" w:rsidTr="00394867">
        <w:trPr>
          <w:cantSplit/>
          <w:trHeight w:hRule="exact" w:val="838"/>
        </w:trPr>
        <w:tc>
          <w:tcPr>
            <w:tcW w:w="0" w:type="auto"/>
            <w:vAlign w:val="center"/>
          </w:tcPr>
          <w:p w14:paraId="39084DF6" w14:textId="7D5ABC8A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 xml:space="preserve">Obtenir l'adhésion et le soutien de la direction et du personnel </w:t>
            </w:r>
          </w:p>
        </w:tc>
      </w:tr>
      <w:tr w:rsidR="00BD3E2F" w:rsidRPr="00394867" w14:paraId="1BB095E4" w14:textId="77777777" w:rsidTr="00394867">
        <w:trPr>
          <w:cantSplit/>
          <w:trHeight w:hRule="exact" w:val="850"/>
        </w:trPr>
        <w:tc>
          <w:tcPr>
            <w:tcW w:w="0" w:type="auto"/>
            <w:vAlign w:val="center"/>
          </w:tcPr>
          <w:p w14:paraId="7FDB509D" w14:textId="1D0006C7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Discuter du mécanisme de retour d'information avec les communautés</w:t>
            </w:r>
          </w:p>
        </w:tc>
      </w:tr>
      <w:tr w:rsidR="00BD3E2F" w:rsidRPr="00394867" w14:paraId="39B5C29C" w14:textId="77777777" w:rsidTr="004D6772">
        <w:trPr>
          <w:cantSplit/>
          <w:trHeight w:hRule="exact" w:val="1413"/>
        </w:trPr>
        <w:tc>
          <w:tcPr>
            <w:tcW w:w="0" w:type="auto"/>
            <w:vAlign w:val="center"/>
          </w:tcPr>
          <w:p w14:paraId="6073133C" w14:textId="77777777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 xml:space="preserve">Planifier le mécanisme de retour d'information - comment collecter, répondre, analyser, agir et renvoyer le retour d'information aux partenaires, et les ressources nécessaires </w:t>
            </w:r>
          </w:p>
        </w:tc>
      </w:tr>
      <w:tr w:rsidR="00BD3E2F" w:rsidRPr="00394867" w14:paraId="12767E10" w14:textId="77777777" w:rsidTr="00394867">
        <w:trPr>
          <w:cantSplit/>
          <w:trHeight w:hRule="exact" w:val="906"/>
        </w:trPr>
        <w:tc>
          <w:tcPr>
            <w:tcW w:w="0" w:type="auto"/>
            <w:vAlign w:val="center"/>
          </w:tcPr>
          <w:p w14:paraId="0CF79E09" w14:textId="77777777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Discuter du mécanisme de retour d'information avec les communautés</w:t>
            </w:r>
          </w:p>
        </w:tc>
      </w:tr>
      <w:tr w:rsidR="00BD3E2F" w:rsidRPr="00394867" w14:paraId="2A951D55" w14:textId="77777777" w:rsidTr="00394867">
        <w:trPr>
          <w:cantSplit/>
          <w:trHeight w:hRule="exact" w:val="862"/>
        </w:trPr>
        <w:tc>
          <w:tcPr>
            <w:tcW w:w="0" w:type="auto"/>
            <w:vAlign w:val="center"/>
          </w:tcPr>
          <w:p w14:paraId="66CEE787" w14:textId="77777777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Former le personnel et les bénévoles</w:t>
            </w:r>
          </w:p>
        </w:tc>
      </w:tr>
      <w:tr w:rsidR="00BD3E2F" w:rsidRPr="00394867" w14:paraId="6371DE59" w14:textId="77777777" w:rsidTr="00394867">
        <w:trPr>
          <w:cantSplit/>
          <w:trHeight w:hRule="exact" w:val="846"/>
        </w:trPr>
        <w:tc>
          <w:tcPr>
            <w:tcW w:w="0" w:type="auto"/>
            <w:vAlign w:val="center"/>
          </w:tcPr>
          <w:p w14:paraId="3592FFF3" w14:textId="77777777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Promouvoir le mécanisme de retour d'informations</w:t>
            </w:r>
          </w:p>
        </w:tc>
      </w:tr>
      <w:tr w:rsidR="00BD3E2F" w:rsidRPr="00394867" w14:paraId="27CF8777" w14:textId="77777777" w:rsidTr="00394867">
        <w:trPr>
          <w:cantSplit/>
          <w:trHeight w:hRule="exact" w:val="844"/>
        </w:trPr>
        <w:tc>
          <w:tcPr>
            <w:tcW w:w="0" w:type="auto"/>
            <w:vAlign w:val="center"/>
          </w:tcPr>
          <w:p w14:paraId="2117C439" w14:textId="2510B186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Commencer à recueillir et à enregistrer les retours d’information</w:t>
            </w:r>
          </w:p>
        </w:tc>
      </w:tr>
      <w:tr w:rsidR="00BD3E2F" w:rsidRPr="00394867" w14:paraId="27D5281B" w14:textId="77777777" w:rsidTr="00394867">
        <w:trPr>
          <w:cantSplit/>
          <w:trHeight w:hRule="exact" w:val="856"/>
        </w:trPr>
        <w:tc>
          <w:tcPr>
            <w:tcW w:w="0" w:type="auto"/>
            <w:vAlign w:val="center"/>
          </w:tcPr>
          <w:p w14:paraId="31305FBA" w14:textId="0C77221F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Répondre et réagir aux retours d’information</w:t>
            </w:r>
          </w:p>
        </w:tc>
      </w:tr>
      <w:tr w:rsidR="00BD3E2F" w:rsidRPr="00394867" w14:paraId="6D4B8AB3" w14:textId="77777777" w:rsidTr="00394867">
        <w:trPr>
          <w:cantSplit/>
          <w:trHeight w:hRule="exact" w:val="854"/>
        </w:trPr>
        <w:tc>
          <w:tcPr>
            <w:tcW w:w="0" w:type="auto"/>
            <w:vAlign w:val="center"/>
          </w:tcPr>
          <w:p w14:paraId="6CA767F1" w14:textId="5164BAD4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Analyser et partager le retour d’information en interne</w:t>
            </w:r>
          </w:p>
        </w:tc>
      </w:tr>
      <w:tr w:rsidR="00BD3E2F" w:rsidRPr="00394867" w14:paraId="029A1E68" w14:textId="77777777" w:rsidTr="00394867">
        <w:trPr>
          <w:cantSplit/>
          <w:trHeight w:hRule="exact" w:val="838"/>
        </w:trPr>
        <w:tc>
          <w:tcPr>
            <w:tcW w:w="0" w:type="auto"/>
            <w:vAlign w:val="center"/>
          </w:tcPr>
          <w:p w14:paraId="6A420A82" w14:textId="2060405E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Discuter de l’attitude à adopter suite au retour d'information et de son utilisation pour progresser</w:t>
            </w:r>
          </w:p>
        </w:tc>
      </w:tr>
      <w:tr w:rsidR="00BD3E2F" w:rsidRPr="00394867" w14:paraId="5EB7E876" w14:textId="77777777" w:rsidTr="00394867">
        <w:trPr>
          <w:cantSplit/>
          <w:trHeight w:hRule="exact" w:val="850"/>
        </w:trPr>
        <w:tc>
          <w:tcPr>
            <w:tcW w:w="0" w:type="auto"/>
            <w:vAlign w:val="center"/>
          </w:tcPr>
          <w:p w14:paraId="5D353ED2" w14:textId="27921876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Référer et partager les problèmes de retour d'information avec les partenaires</w:t>
            </w:r>
          </w:p>
        </w:tc>
      </w:tr>
      <w:tr w:rsidR="00BD3E2F" w:rsidRPr="00394867" w14:paraId="4ECD8872" w14:textId="77777777" w:rsidTr="00394867">
        <w:trPr>
          <w:cantSplit/>
          <w:trHeight w:hRule="exact" w:val="862"/>
        </w:trPr>
        <w:tc>
          <w:tcPr>
            <w:tcW w:w="0" w:type="auto"/>
            <w:vAlign w:val="center"/>
          </w:tcPr>
          <w:p w14:paraId="3C52C7F3" w14:textId="2AC13731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Informer la communauté des actions entreprises</w:t>
            </w:r>
          </w:p>
        </w:tc>
      </w:tr>
      <w:tr w:rsidR="00BD3E2F" w:rsidRPr="00394867" w14:paraId="7ECA4128" w14:textId="77777777" w:rsidTr="00394867">
        <w:trPr>
          <w:cantSplit/>
          <w:trHeight w:hRule="exact" w:val="846"/>
        </w:trPr>
        <w:tc>
          <w:tcPr>
            <w:tcW w:w="0" w:type="auto"/>
            <w:vAlign w:val="center"/>
          </w:tcPr>
          <w:p w14:paraId="3DF86F15" w14:textId="77777777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>
              <w:rPr>
                <w:rFonts w:ascii="Open Sans" w:hAnsi="Open Sans"/>
                <w:sz w:val="28"/>
              </w:rPr>
              <w:t>Vérifier le fonctionnement du mécanisme de retour d'information</w:t>
            </w:r>
          </w:p>
        </w:tc>
      </w:tr>
    </w:tbl>
    <w:p w14:paraId="60AE3F32" w14:textId="77777777" w:rsidR="00CA21E7" w:rsidRPr="00CA21E7" w:rsidRDefault="00CA21E7" w:rsidP="00CA21E7">
      <w:pPr>
        <w:rPr>
          <w:rFonts w:ascii="Open Sans" w:hAnsi="Open Sans" w:cs="Open Sans"/>
        </w:rPr>
      </w:pPr>
    </w:p>
    <w:sectPr w:rsidR="00CA21E7" w:rsidRPr="00CA21E7" w:rsidSect="00BD3E2F">
      <w:headerReference w:type="default" r:id="rId11"/>
      <w:pgSz w:w="11900" w:h="16840"/>
      <w:pgMar w:top="1472" w:right="720" w:bottom="36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66F81" w14:textId="77777777" w:rsidR="00D60B73" w:rsidRDefault="00D60B73" w:rsidP="00822BE6">
      <w:r>
        <w:separator/>
      </w:r>
    </w:p>
  </w:endnote>
  <w:endnote w:type="continuationSeparator" w:id="0">
    <w:p w14:paraId="48660C6C" w14:textId="77777777" w:rsidR="00D60B73" w:rsidRDefault="00D60B73" w:rsidP="0082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D68F7" w14:textId="77777777" w:rsidR="00D60B73" w:rsidRDefault="00D60B73" w:rsidP="00822BE6">
      <w:r>
        <w:separator/>
      </w:r>
    </w:p>
  </w:footnote>
  <w:footnote w:type="continuationSeparator" w:id="0">
    <w:p w14:paraId="7B68D4D1" w14:textId="77777777" w:rsidR="00D60B73" w:rsidRDefault="00D60B73" w:rsidP="00822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6E13D" w14:textId="220A8EF2" w:rsidR="00822BE6" w:rsidRPr="0068072D" w:rsidRDefault="00AE1659" w:rsidP="004D6772">
    <w:pPr>
      <w:pStyle w:val="Header"/>
      <w:ind w:right="1388"/>
      <w:rPr>
        <w:rFonts w:ascii="Montserrat" w:hAnsi="Montserrat"/>
        <w:sz w:val="32"/>
      </w:rPr>
    </w:pPr>
    <w:r>
      <w:rPr>
        <w:rFonts w:ascii="Montserrat" w:hAnsi="Montserrat"/>
        <w:b/>
        <w:noProof/>
        <w:color w:val="000000"/>
        <w:sz w:val="21"/>
      </w:rPr>
      <w:drawing>
        <wp:anchor distT="0" distB="0" distL="114300" distR="114300" simplePos="0" relativeHeight="251659264" behindDoc="1" locked="0" layoutInCell="1" allowOverlap="1" wp14:anchorId="44C422F5" wp14:editId="53A06780">
          <wp:simplePos x="0" y="0"/>
          <wp:positionH relativeFrom="column">
            <wp:posOffset>5238205</wp:posOffset>
          </wp:positionH>
          <wp:positionV relativeFrom="paragraph">
            <wp:posOffset>-209641</wp:posOffset>
          </wp:positionV>
          <wp:extent cx="1544320" cy="756285"/>
          <wp:effectExtent l="0" t="0" r="5080" b="5715"/>
          <wp:wrapNone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432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ontserrat" w:hAnsi="Montserrat"/>
        <w:sz w:val="32"/>
      </w:rPr>
      <w:t xml:space="preserve"> Exercice de groupe sur les étapes du retour d'information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35ACA"/>
    <w:multiLevelType w:val="hybridMultilevel"/>
    <w:tmpl w:val="80ACD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B6967"/>
    <w:multiLevelType w:val="hybridMultilevel"/>
    <w:tmpl w:val="50A05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D20C0"/>
    <w:multiLevelType w:val="hybridMultilevel"/>
    <w:tmpl w:val="7EC248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805991">
    <w:abstractNumId w:val="0"/>
  </w:num>
  <w:num w:numId="2" w16cid:durableId="716778503">
    <w:abstractNumId w:val="1"/>
  </w:num>
  <w:num w:numId="3" w16cid:durableId="732889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C3A"/>
    <w:rsid w:val="00095A7D"/>
    <w:rsid w:val="000C50CE"/>
    <w:rsid w:val="001455BD"/>
    <w:rsid w:val="001519DD"/>
    <w:rsid w:val="00241B0A"/>
    <w:rsid w:val="002B1162"/>
    <w:rsid w:val="002C357E"/>
    <w:rsid w:val="002E6F36"/>
    <w:rsid w:val="00342C07"/>
    <w:rsid w:val="00394867"/>
    <w:rsid w:val="003E2387"/>
    <w:rsid w:val="00405C3F"/>
    <w:rsid w:val="004D6772"/>
    <w:rsid w:val="00515A14"/>
    <w:rsid w:val="00604B0B"/>
    <w:rsid w:val="00624C3A"/>
    <w:rsid w:val="0068072D"/>
    <w:rsid w:val="008057D5"/>
    <w:rsid w:val="00822BE6"/>
    <w:rsid w:val="0096569B"/>
    <w:rsid w:val="009B63A4"/>
    <w:rsid w:val="00AE1659"/>
    <w:rsid w:val="00BB700E"/>
    <w:rsid w:val="00BD3E2F"/>
    <w:rsid w:val="00CA21E7"/>
    <w:rsid w:val="00CF1D5B"/>
    <w:rsid w:val="00D60B73"/>
    <w:rsid w:val="00D733C7"/>
    <w:rsid w:val="00E1292E"/>
    <w:rsid w:val="00EE4E6B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EE242B"/>
  <w14:defaultImageDpi w14:val="300"/>
  <w15:docId w15:val="{B3A9F2BC-DFF4-478D-843C-A89617E2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C3A"/>
  </w:style>
  <w:style w:type="paragraph" w:styleId="Heading3">
    <w:name w:val="heading 3"/>
    <w:basedOn w:val="Normal"/>
    <w:next w:val="Normal"/>
    <w:link w:val="Heading3Char"/>
    <w:qFormat/>
    <w:rsid w:val="00624C3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24C3A"/>
    <w:rPr>
      <w:rFonts w:ascii="Arial" w:eastAsia="Times New Roman" w:hAnsi="Arial" w:cs="Arial"/>
      <w:b/>
      <w:sz w:val="22"/>
      <w:szCs w:val="22"/>
      <w:shd w:val="clear" w:color="auto" w:fill="E6E6E6"/>
    </w:rPr>
  </w:style>
  <w:style w:type="table" w:styleId="TableGrid">
    <w:name w:val="Table Grid"/>
    <w:basedOn w:val="TableNormal"/>
    <w:uiPriority w:val="59"/>
    <w:rsid w:val="00624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2B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BE6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822B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2BE6"/>
    <w:rPr>
      <w:lang w:val="fr-FR"/>
    </w:rPr>
  </w:style>
  <w:style w:type="paragraph" w:styleId="ListParagraph">
    <w:name w:val="List Paragraph"/>
    <w:basedOn w:val="Normal"/>
    <w:uiPriority w:val="34"/>
    <w:qFormat/>
    <w:rsid w:val="00680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  <MediaLengthInSeconds xmlns="cf328f71-004c-4ec5-8aac-4c1fe87c002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06EFBB-7E88-A448-A6A1-A456F8A102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D3882B-5374-49EB-838A-29D41C92558B}"/>
</file>

<file path=customXml/itemProps3.xml><?xml version="1.0" encoding="utf-8"?>
<ds:datastoreItem xmlns:ds="http://schemas.openxmlformats.org/officeDocument/2006/customXml" ds:itemID="{AB94C280-3E96-4F1D-9E2D-6F6269CF00B6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</ds:schemaRefs>
</ds:datastoreItem>
</file>

<file path=customXml/itemProps4.xml><?xml version="1.0" encoding="utf-8"?>
<ds:datastoreItem xmlns:ds="http://schemas.openxmlformats.org/officeDocument/2006/customXml" ds:itemID="{BE6A33B3-9EB8-406D-B89B-5D9F47B741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Stacy Velasco</cp:lastModifiedBy>
  <cp:revision>5</cp:revision>
  <dcterms:created xsi:type="dcterms:W3CDTF">2022-07-05T08:20:00Z</dcterms:created>
  <dcterms:modified xsi:type="dcterms:W3CDTF">2022-10-26T12:40:00Z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Order">
    <vt:r8>5827300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